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DB37" w14:textId="3CABB857" w:rsidR="00F54D57" w:rsidRDefault="005B67D7" w:rsidP="00C029AE">
      <w:pPr>
        <w:pStyle w:val="Title"/>
        <w:spacing w:line="276" w:lineRule="auto"/>
      </w:pPr>
      <w:r>
        <w:t>Exceptional Report Form</w:t>
      </w:r>
    </w:p>
    <w:p w14:paraId="1F7E26DA" w14:textId="1CF0AE0E" w:rsidR="00F54D57" w:rsidRDefault="005B67D7" w:rsidP="00C029AE">
      <w:pPr>
        <w:spacing w:line="276" w:lineRule="auto"/>
      </w:pPr>
      <w:r>
        <w:t>You must use this form to exceptionally report on any risks that may affect compliance with</w:t>
      </w:r>
      <w:r w:rsidR="005F05D2">
        <w:t xml:space="preserve"> any of</w:t>
      </w:r>
      <w:r>
        <w:t xml:space="preserve"> our education standards.  This form is used for all risks</w:t>
      </w:r>
      <w:r w:rsidR="00C029AE">
        <w:t xml:space="preserve"> to NMC approved education</w:t>
      </w:r>
      <w:r>
        <w:t xml:space="preserve">, across the theory and practice components of the </w:t>
      </w:r>
      <w:r w:rsidR="005F05D2">
        <w:t>approved programme.</w:t>
      </w:r>
    </w:p>
    <w:p w14:paraId="01E8377C" w14:textId="77777777" w:rsidR="005B67D7" w:rsidRDefault="005B67D7" w:rsidP="00C029AE">
      <w:pPr>
        <w:spacing w:line="276" w:lineRule="auto"/>
      </w:pPr>
    </w:p>
    <w:p w14:paraId="134D1B29" w14:textId="74A878D3" w:rsidR="005B67D7" w:rsidRPr="00893BE7" w:rsidRDefault="005B67D7" w:rsidP="00C029A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54F9A" w14:paraId="1550CB20" w14:textId="77777777" w:rsidTr="00D54F9A">
        <w:tc>
          <w:tcPr>
            <w:tcW w:w="9344" w:type="dxa"/>
            <w:gridSpan w:val="2"/>
            <w:shd w:val="clear" w:color="auto" w:fill="005A9B" w:themeFill="text1"/>
          </w:tcPr>
          <w:p w14:paraId="30A71802" w14:textId="79F4FB60" w:rsidR="00D54F9A" w:rsidRPr="00D54F9A" w:rsidRDefault="00D54F9A" w:rsidP="00C029AE">
            <w:pPr>
              <w:spacing w:line="276" w:lineRule="auto"/>
              <w:rPr>
                <w:b/>
                <w:bCs/>
              </w:rPr>
            </w:pPr>
            <w:r w:rsidRPr="00D54F9A">
              <w:rPr>
                <w:b/>
                <w:bCs/>
                <w:color w:val="FFFFFF" w:themeColor="background1"/>
              </w:rPr>
              <w:t>Section one</w:t>
            </w:r>
            <w:r w:rsidR="007C01AA">
              <w:rPr>
                <w:b/>
                <w:bCs/>
                <w:color w:val="FFFFFF" w:themeColor="background1"/>
              </w:rPr>
              <w:t>: Risk owner</w:t>
            </w:r>
            <w:r w:rsidR="00AA2DCB">
              <w:rPr>
                <w:b/>
                <w:bCs/>
                <w:color w:val="FFFFFF" w:themeColor="background1"/>
              </w:rPr>
              <w:t xml:space="preserve"> information</w:t>
            </w:r>
          </w:p>
        </w:tc>
      </w:tr>
      <w:tr w:rsidR="00D54F9A" w14:paraId="144A8FC8" w14:textId="77777777" w:rsidTr="00D54F9A">
        <w:tc>
          <w:tcPr>
            <w:tcW w:w="4672" w:type="dxa"/>
          </w:tcPr>
          <w:p w14:paraId="578D43E8" w14:textId="325501EB" w:rsidR="00D54F9A" w:rsidRPr="007C01AA" w:rsidRDefault="00D54F9A" w:rsidP="00C029AE">
            <w:pPr>
              <w:spacing w:line="276" w:lineRule="auto"/>
              <w:rPr>
                <w:b/>
                <w:bCs/>
              </w:rPr>
            </w:pPr>
            <w:r w:rsidRPr="007C01AA">
              <w:rPr>
                <w:b/>
                <w:bCs/>
              </w:rPr>
              <w:t>Name of approved education institution:</w:t>
            </w:r>
          </w:p>
        </w:tc>
        <w:tc>
          <w:tcPr>
            <w:tcW w:w="4672" w:type="dxa"/>
          </w:tcPr>
          <w:p w14:paraId="61730318" w14:textId="77777777" w:rsidR="00D54F9A" w:rsidRDefault="00D54F9A" w:rsidP="00C029AE">
            <w:pPr>
              <w:spacing w:line="276" w:lineRule="auto"/>
            </w:pPr>
          </w:p>
        </w:tc>
      </w:tr>
      <w:tr w:rsidR="00D54F9A" w14:paraId="1DB4A43A" w14:textId="77777777" w:rsidTr="00D54F9A">
        <w:tc>
          <w:tcPr>
            <w:tcW w:w="4672" w:type="dxa"/>
          </w:tcPr>
          <w:p w14:paraId="0B7A99E4" w14:textId="25A6F707" w:rsidR="00D54F9A" w:rsidRPr="007C01AA" w:rsidRDefault="00D54F9A" w:rsidP="00C029AE">
            <w:pPr>
              <w:spacing w:line="276" w:lineRule="auto"/>
              <w:rPr>
                <w:b/>
                <w:bCs/>
              </w:rPr>
            </w:pPr>
            <w:r w:rsidRPr="007C01AA">
              <w:rPr>
                <w:b/>
                <w:bCs/>
              </w:rPr>
              <w:t>Name of practice learning partner(s) involved (if applicable):</w:t>
            </w:r>
          </w:p>
        </w:tc>
        <w:tc>
          <w:tcPr>
            <w:tcW w:w="4672" w:type="dxa"/>
          </w:tcPr>
          <w:p w14:paraId="796E7613" w14:textId="77777777" w:rsidR="00D54F9A" w:rsidRDefault="00D54F9A" w:rsidP="00C029AE">
            <w:pPr>
              <w:spacing w:line="276" w:lineRule="auto"/>
            </w:pPr>
          </w:p>
        </w:tc>
      </w:tr>
      <w:tr w:rsidR="00AA2DCB" w14:paraId="16C72CBD" w14:textId="77777777" w:rsidTr="00D54F9A">
        <w:tc>
          <w:tcPr>
            <w:tcW w:w="4672" w:type="dxa"/>
          </w:tcPr>
          <w:p w14:paraId="203904AD" w14:textId="67168F26" w:rsidR="00AA2DCB" w:rsidRPr="00AA2DCB" w:rsidRDefault="00AA2DCB" w:rsidP="00C029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Date of escalation to the NMC:</w:t>
            </w:r>
          </w:p>
        </w:tc>
        <w:tc>
          <w:tcPr>
            <w:tcW w:w="4672" w:type="dxa"/>
          </w:tcPr>
          <w:p w14:paraId="467522DC" w14:textId="77777777" w:rsidR="00AA2DCB" w:rsidRDefault="00AA2DCB" w:rsidP="00C029AE">
            <w:pPr>
              <w:spacing w:line="276" w:lineRule="auto"/>
            </w:pPr>
          </w:p>
        </w:tc>
      </w:tr>
      <w:tr w:rsidR="00AA2DCB" w14:paraId="677D0F3A" w14:textId="77777777" w:rsidTr="00D54F9A">
        <w:tc>
          <w:tcPr>
            <w:tcW w:w="4672" w:type="dxa"/>
          </w:tcPr>
          <w:p w14:paraId="4D3B1211" w14:textId="4ADDD70D" w:rsidR="00AA2DCB" w:rsidRDefault="00AA2DCB" w:rsidP="00C029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Name of the person responsible for escalation to the NMC:</w:t>
            </w:r>
          </w:p>
        </w:tc>
        <w:tc>
          <w:tcPr>
            <w:tcW w:w="4672" w:type="dxa"/>
          </w:tcPr>
          <w:p w14:paraId="6E30F6E8" w14:textId="77777777" w:rsidR="00AA2DCB" w:rsidRDefault="00AA2DCB" w:rsidP="00C029AE">
            <w:pPr>
              <w:spacing w:line="276" w:lineRule="auto"/>
            </w:pPr>
          </w:p>
        </w:tc>
      </w:tr>
      <w:tr w:rsidR="00AA2DCB" w14:paraId="7DFF7833" w14:textId="77777777" w:rsidTr="00D54F9A">
        <w:tc>
          <w:tcPr>
            <w:tcW w:w="4672" w:type="dxa"/>
          </w:tcPr>
          <w:p w14:paraId="720A763B" w14:textId="3DDDD8BE" w:rsidR="00AA2DCB" w:rsidRDefault="00AA2DCB" w:rsidP="00C029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Preferred contact email for follow up:</w:t>
            </w:r>
          </w:p>
        </w:tc>
        <w:tc>
          <w:tcPr>
            <w:tcW w:w="4672" w:type="dxa"/>
          </w:tcPr>
          <w:p w14:paraId="1666BA22" w14:textId="77777777" w:rsidR="00AA2DCB" w:rsidRDefault="00AA2DCB" w:rsidP="00C029AE">
            <w:pPr>
              <w:spacing w:line="276" w:lineRule="auto"/>
            </w:pPr>
          </w:p>
        </w:tc>
      </w:tr>
    </w:tbl>
    <w:p w14:paraId="7E2CCF88" w14:textId="77777777" w:rsidR="00F54D57" w:rsidRDefault="00F54D57" w:rsidP="00C029A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54F9A" w14:paraId="203CF2FA" w14:textId="77777777" w:rsidTr="008644CB">
        <w:tc>
          <w:tcPr>
            <w:tcW w:w="9344" w:type="dxa"/>
            <w:gridSpan w:val="2"/>
            <w:shd w:val="clear" w:color="auto" w:fill="005A9B" w:themeFill="text1"/>
          </w:tcPr>
          <w:p w14:paraId="501DBF33" w14:textId="110C52B4" w:rsidR="00D54F9A" w:rsidRPr="00D54F9A" w:rsidRDefault="00D54F9A" w:rsidP="00C029AE">
            <w:pPr>
              <w:spacing w:line="276" w:lineRule="auto"/>
              <w:rPr>
                <w:b/>
                <w:bCs/>
              </w:rPr>
            </w:pPr>
            <w:r w:rsidRPr="00D54F9A">
              <w:rPr>
                <w:b/>
                <w:bCs/>
                <w:color w:val="FFFFFF" w:themeColor="background1"/>
              </w:rPr>
              <w:t xml:space="preserve">Section </w:t>
            </w:r>
            <w:r>
              <w:rPr>
                <w:b/>
                <w:bCs/>
                <w:color w:val="FFFFFF" w:themeColor="background1"/>
              </w:rPr>
              <w:t>two: Details of the ri</w:t>
            </w:r>
            <w:r w:rsidR="007C01AA">
              <w:rPr>
                <w:b/>
                <w:bCs/>
                <w:color w:val="FFFFFF" w:themeColor="background1"/>
              </w:rPr>
              <w:t>s</w:t>
            </w:r>
            <w:r>
              <w:rPr>
                <w:b/>
                <w:bCs/>
                <w:color w:val="FFFFFF" w:themeColor="background1"/>
              </w:rPr>
              <w:t>k</w:t>
            </w:r>
          </w:p>
        </w:tc>
      </w:tr>
      <w:tr w:rsidR="00D54F9A" w14:paraId="36F6B216" w14:textId="77777777" w:rsidTr="008644CB">
        <w:tc>
          <w:tcPr>
            <w:tcW w:w="4672" w:type="dxa"/>
          </w:tcPr>
          <w:p w14:paraId="5D42266D" w14:textId="72518F6A" w:rsidR="00D54F9A" w:rsidRPr="007C01AA" w:rsidRDefault="00D54F9A" w:rsidP="00C029AE">
            <w:pPr>
              <w:spacing w:line="276" w:lineRule="auto"/>
              <w:rPr>
                <w:b/>
                <w:bCs/>
              </w:rPr>
            </w:pPr>
            <w:r w:rsidRPr="007C01AA">
              <w:rPr>
                <w:b/>
                <w:bCs/>
              </w:rPr>
              <w:t>Date of incident/concern/issue:</w:t>
            </w:r>
          </w:p>
        </w:tc>
        <w:tc>
          <w:tcPr>
            <w:tcW w:w="4672" w:type="dxa"/>
          </w:tcPr>
          <w:p w14:paraId="4DC919FC" w14:textId="77777777" w:rsidR="00D54F9A" w:rsidRDefault="00D54F9A" w:rsidP="00C029AE">
            <w:pPr>
              <w:spacing w:line="276" w:lineRule="auto"/>
            </w:pPr>
          </w:p>
        </w:tc>
      </w:tr>
      <w:tr w:rsidR="00D54F9A" w14:paraId="42C3CEB9" w14:textId="77777777" w:rsidTr="008644CB">
        <w:tc>
          <w:tcPr>
            <w:tcW w:w="4672" w:type="dxa"/>
          </w:tcPr>
          <w:p w14:paraId="311AD228" w14:textId="207AE872" w:rsidR="00D54F9A" w:rsidRPr="007C01AA" w:rsidRDefault="007C01AA" w:rsidP="00C029AE">
            <w:pPr>
              <w:spacing w:line="276" w:lineRule="auto"/>
              <w:rPr>
                <w:b/>
                <w:bCs/>
              </w:rPr>
            </w:pPr>
            <w:r w:rsidRPr="007C01AA">
              <w:rPr>
                <w:b/>
                <w:bCs/>
              </w:rPr>
              <w:t>NMC approved programme(s) impacted:</w:t>
            </w:r>
          </w:p>
        </w:tc>
        <w:tc>
          <w:tcPr>
            <w:tcW w:w="4672" w:type="dxa"/>
          </w:tcPr>
          <w:p w14:paraId="6CFD0C0A" w14:textId="77777777" w:rsidR="00D54F9A" w:rsidRDefault="00D54F9A" w:rsidP="00C029AE">
            <w:pPr>
              <w:spacing w:line="276" w:lineRule="auto"/>
            </w:pPr>
          </w:p>
        </w:tc>
      </w:tr>
      <w:tr w:rsidR="007C01AA" w14:paraId="26F02A17" w14:textId="77777777" w:rsidTr="00D616BE">
        <w:tc>
          <w:tcPr>
            <w:tcW w:w="9344" w:type="dxa"/>
            <w:gridSpan w:val="2"/>
          </w:tcPr>
          <w:p w14:paraId="0AA00AC1" w14:textId="61CED17D" w:rsidR="007C01AA" w:rsidRPr="007C01AA" w:rsidRDefault="0051143D" w:rsidP="00C029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7C01AA">
              <w:rPr>
                <w:b/>
                <w:bCs/>
              </w:rPr>
              <w:t>escription of the risk identified:</w:t>
            </w:r>
          </w:p>
          <w:p w14:paraId="1ED44DC7" w14:textId="77777777" w:rsidR="007C01AA" w:rsidRDefault="007C01AA" w:rsidP="00C029AE">
            <w:pPr>
              <w:spacing w:line="276" w:lineRule="auto"/>
            </w:pPr>
          </w:p>
          <w:p w14:paraId="31E33066" w14:textId="77777777" w:rsidR="007C01AA" w:rsidRDefault="007C01AA" w:rsidP="00C029AE">
            <w:pPr>
              <w:spacing w:line="276" w:lineRule="auto"/>
            </w:pPr>
          </w:p>
          <w:p w14:paraId="190D1BCC" w14:textId="77777777" w:rsidR="007C01AA" w:rsidRDefault="007C01AA" w:rsidP="00C029AE">
            <w:pPr>
              <w:spacing w:line="276" w:lineRule="auto"/>
            </w:pPr>
          </w:p>
        </w:tc>
      </w:tr>
      <w:tr w:rsidR="007C01AA" w14:paraId="77562E04" w14:textId="77777777" w:rsidTr="001D460A">
        <w:tc>
          <w:tcPr>
            <w:tcW w:w="9344" w:type="dxa"/>
            <w:gridSpan w:val="2"/>
          </w:tcPr>
          <w:p w14:paraId="62538107" w14:textId="4D4EF40C" w:rsidR="007C01AA" w:rsidRPr="007C01AA" w:rsidRDefault="007C01AA" w:rsidP="00C029AE">
            <w:pPr>
              <w:spacing w:line="276" w:lineRule="auto"/>
            </w:pPr>
            <w:r>
              <w:rPr>
                <w:b/>
                <w:bCs/>
              </w:rPr>
              <w:t>How were the AEI made aware of th</w:t>
            </w:r>
            <w:r w:rsidR="0059234F">
              <w:rPr>
                <w:b/>
                <w:bCs/>
              </w:rPr>
              <w:t>is</w:t>
            </w:r>
            <w:r>
              <w:rPr>
                <w:b/>
                <w:bCs/>
              </w:rPr>
              <w:t xml:space="preserve"> risk:</w:t>
            </w:r>
          </w:p>
          <w:p w14:paraId="17F9B9B3" w14:textId="77777777" w:rsidR="007C01AA" w:rsidRDefault="007C01AA" w:rsidP="00C029AE">
            <w:pPr>
              <w:spacing w:line="276" w:lineRule="auto"/>
            </w:pPr>
          </w:p>
          <w:p w14:paraId="23D22D5B" w14:textId="77777777" w:rsidR="007C01AA" w:rsidRDefault="007C01AA" w:rsidP="00C029AE">
            <w:pPr>
              <w:spacing w:line="276" w:lineRule="auto"/>
            </w:pPr>
          </w:p>
          <w:p w14:paraId="5EAEEA0F" w14:textId="77777777" w:rsidR="007C01AA" w:rsidRDefault="007C01AA" w:rsidP="00C029AE">
            <w:pPr>
              <w:spacing w:line="276" w:lineRule="auto"/>
            </w:pPr>
          </w:p>
        </w:tc>
      </w:tr>
      <w:tr w:rsidR="007C01AA" w14:paraId="1E46E720" w14:textId="77777777" w:rsidTr="00EB7A1B">
        <w:tc>
          <w:tcPr>
            <w:tcW w:w="9344" w:type="dxa"/>
            <w:gridSpan w:val="2"/>
          </w:tcPr>
          <w:p w14:paraId="3EADE416" w14:textId="15C8AAF0" w:rsidR="007C01AA" w:rsidRPr="007C01AA" w:rsidRDefault="007C01AA" w:rsidP="00C029AE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How many students are affected by the risk? </w:t>
            </w:r>
            <w:r>
              <w:rPr>
                <w:i/>
                <w:iCs/>
              </w:rPr>
              <w:t>(Please add rows to the table)</w:t>
            </w:r>
          </w:p>
          <w:p w14:paraId="06AB3CEB" w14:textId="77777777" w:rsidR="007C01AA" w:rsidRDefault="007C01AA" w:rsidP="00C029AE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5"/>
              <w:gridCol w:w="1843"/>
              <w:gridCol w:w="2580"/>
            </w:tblGrid>
            <w:tr w:rsidR="007C01AA" w14:paraId="782D560C" w14:textId="77777777" w:rsidTr="007C01AA">
              <w:tc>
                <w:tcPr>
                  <w:tcW w:w="4695" w:type="dxa"/>
                </w:tcPr>
                <w:p w14:paraId="022FB91D" w14:textId="1B1EA89B" w:rsidR="007C01AA" w:rsidRPr="007C01AA" w:rsidRDefault="007C01AA" w:rsidP="00C029AE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Programme</w:t>
                  </w:r>
                </w:p>
              </w:tc>
              <w:tc>
                <w:tcPr>
                  <w:tcW w:w="1843" w:type="dxa"/>
                </w:tcPr>
                <w:p w14:paraId="7BDD3638" w14:textId="3EDA1129" w:rsidR="007C01AA" w:rsidRPr="007C01AA" w:rsidRDefault="007C01AA" w:rsidP="00C029AE">
                  <w:pPr>
                    <w:spacing w:line="276" w:lineRule="auto"/>
                    <w:rPr>
                      <w:b/>
                      <w:bCs/>
                    </w:rPr>
                  </w:pPr>
                  <w:r w:rsidRPr="007C01AA">
                    <w:rPr>
                      <w:b/>
                      <w:bCs/>
                    </w:rPr>
                    <w:t>Year of study</w:t>
                  </w:r>
                </w:p>
              </w:tc>
              <w:tc>
                <w:tcPr>
                  <w:tcW w:w="2580" w:type="dxa"/>
                </w:tcPr>
                <w:p w14:paraId="7075F462" w14:textId="73D18D35" w:rsidR="007C01AA" w:rsidRPr="007C01AA" w:rsidRDefault="007C01AA" w:rsidP="00C029AE">
                  <w:pPr>
                    <w:spacing w:line="276" w:lineRule="auto"/>
                    <w:rPr>
                      <w:b/>
                      <w:bCs/>
                    </w:rPr>
                  </w:pPr>
                  <w:r w:rsidRPr="007C01AA">
                    <w:rPr>
                      <w:b/>
                      <w:bCs/>
                    </w:rPr>
                    <w:t>Number of students</w:t>
                  </w:r>
                </w:p>
              </w:tc>
            </w:tr>
            <w:tr w:rsidR="007C01AA" w14:paraId="633C72E9" w14:textId="77777777" w:rsidTr="007C01AA">
              <w:tc>
                <w:tcPr>
                  <w:tcW w:w="4695" w:type="dxa"/>
                </w:tcPr>
                <w:p w14:paraId="7E4B13B3" w14:textId="77777777" w:rsidR="007C01AA" w:rsidRDefault="007C01AA" w:rsidP="00C029AE">
                  <w:pPr>
                    <w:spacing w:line="276" w:lineRule="auto"/>
                  </w:pPr>
                </w:p>
              </w:tc>
              <w:tc>
                <w:tcPr>
                  <w:tcW w:w="1843" w:type="dxa"/>
                </w:tcPr>
                <w:p w14:paraId="213FB849" w14:textId="77777777" w:rsidR="007C01AA" w:rsidRDefault="007C01AA" w:rsidP="00C029AE">
                  <w:pPr>
                    <w:spacing w:line="276" w:lineRule="auto"/>
                  </w:pPr>
                </w:p>
              </w:tc>
              <w:tc>
                <w:tcPr>
                  <w:tcW w:w="2580" w:type="dxa"/>
                </w:tcPr>
                <w:p w14:paraId="248D7E8B" w14:textId="77777777" w:rsidR="007C01AA" w:rsidRDefault="007C01AA" w:rsidP="00C029AE">
                  <w:pPr>
                    <w:spacing w:line="276" w:lineRule="auto"/>
                  </w:pPr>
                </w:p>
              </w:tc>
            </w:tr>
            <w:tr w:rsidR="007C01AA" w14:paraId="3F4DE6E6" w14:textId="77777777" w:rsidTr="007C01AA">
              <w:tc>
                <w:tcPr>
                  <w:tcW w:w="4695" w:type="dxa"/>
                </w:tcPr>
                <w:p w14:paraId="21113B60" w14:textId="77777777" w:rsidR="007C01AA" w:rsidRDefault="007C01AA" w:rsidP="00C029AE">
                  <w:pPr>
                    <w:spacing w:line="276" w:lineRule="auto"/>
                  </w:pPr>
                </w:p>
              </w:tc>
              <w:tc>
                <w:tcPr>
                  <w:tcW w:w="1843" w:type="dxa"/>
                </w:tcPr>
                <w:p w14:paraId="2D1F867A" w14:textId="77777777" w:rsidR="007C01AA" w:rsidRDefault="007C01AA" w:rsidP="00C029AE">
                  <w:pPr>
                    <w:spacing w:line="276" w:lineRule="auto"/>
                  </w:pPr>
                </w:p>
              </w:tc>
              <w:tc>
                <w:tcPr>
                  <w:tcW w:w="2580" w:type="dxa"/>
                </w:tcPr>
                <w:p w14:paraId="2D76BD6E" w14:textId="77777777" w:rsidR="007C01AA" w:rsidRDefault="007C01AA" w:rsidP="00C029AE">
                  <w:pPr>
                    <w:spacing w:line="276" w:lineRule="auto"/>
                  </w:pPr>
                </w:p>
              </w:tc>
            </w:tr>
            <w:tr w:rsidR="007C01AA" w14:paraId="66397059" w14:textId="77777777" w:rsidTr="007C01AA">
              <w:tc>
                <w:tcPr>
                  <w:tcW w:w="4695" w:type="dxa"/>
                </w:tcPr>
                <w:p w14:paraId="2A9FD967" w14:textId="77777777" w:rsidR="007C01AA" w:rsidRDefault="007C01AA" w:rsidP="00C029AE">
                  <w:pPr>
                    <w:spacing w:line="276" w:lineRule="auto"/>
                  </w:pPr>
                </w:p>
              </w:tc>
              <w:tc>
                <w:tcPr>
                  <w:tcW w:w="1843" w:type="dxa"/>
                </w:tcPr>
                <w:p w14:paraId="516401B5" w14:textId="77777777" w:rsidR="007C01AA" w:rsidRDefault="007C01AA" w:rsidP="00C029AE">
                  <w:pPr>
                    <w:spacing w:line="276" w:lineRule="auto"/>
                  </w:pPr>
                </w:p>
              </w:tc>
              <w:tc>
                <w:tcPr>
                  <w:tcW w:w="2580" w:type="dxa"/>
                </w:tcPr>
                <w:p w14:paraId="04A26CED" w14:textId="77777777" w:rsidR="007C01AA" w:rsidRDefault="007C01AA" w:rsidP="00C029AE">
                  <w:pPr>
                    <w:spacing w:line="276" w:lineRule="auto"/>
                  </w:pPr>
                </w:p>
              </w:tc>
            </w:tr>
          </w:tbl>
          <w:p w14:paraId="29EDAE5D" w14:textId="77777777" w:rsidR="007C01AA" w:rsidRDefault="007C01AA" w:rsidP="00C029AE">
            <w:pPr>
              <w:spacing w:line="276" w:lineRule="auto"/>
            </w:pPr>
          </w:p>
        </w:tc>
      </w:tr>
      <w:tr w:rsidR="007611A2" w14:paraId="086504E5" w14:textId="77777777" w:rsidTr="007611A2">
        <w:tc>
          <w:tcPr>
            <w:tcW w:w="9344" w:type="dxa"/>
            <w:gridSpan w:val="2"/>
          </w:tcPr>
          <w:p w14:paraId="2161729D" w14:textId="6D9E7ED2" w:rsidR="0055657A" w:rsidRDefault="007611A2" w:rsidP="00C029AE">
            <w:pPr>
              <w:spacing w:line="276" w:lineRule="auto"/>
            </w:pPr>
            <w:r>
              <w:rPr>
                <w:b/>
                <w:bCs/>
              </w:rPr>
              <w:lastRenderedPageBreak/>
              <w:t>Is there a</w:t>
            </w:r>
            <w:r w:rsidR="0059234F">
              <w:rPr>
                <w:b/>
                <w:bCs/>
              </w:rPr>
              <w:t xml:space="preserve"> known or potential</w:t>
            </w:r>
            <w:r>
              <w:rPr>
                <w:b/>
                <w:bCs/>
              </w:rPr>
              <w:t xml:space="preserve"> risk to safety?</w:t>
            </w:r>
            <w:r w:rsidR="0055657A">
              <w:rPr>
                <w:b/>
                <w:bCs/>
              </w:rPr>
              <w:t xml:space="preserve"> </w:t>
            </w:r>
            <w:r w:rsidR="0055657A">
              <w:rPr>
                <w:i/>
                <w:iCs/>
              </w:rPr>
              <w:t>(Please add rows, if necessary)</w:t>
            </w:r>
          </w:p>
          <w:p w14:paraId="0809F356" w14:textId="77777777" w:rsidR="0055657A" w:rsidRDefault="0055657A" w:rsidP="00C029AE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7"/>
              <w:gridCol w:w="1075"/>
              <w:gridCol w:w="6266"/>
            </w:tblGrid>
            <w:tr w:rsidR="0055657A" w14:paraId="666DFB5B" w14:textId="77777777" w:rsidTr="0055657A">
              <w:tc>
                <w:tcPr>
                  <w:tcW w:w="1777" w:type="dxa"/>
                </w:tcPr>
                <w:p w14:paraId="29A1A957" w14:textId="2F479506" w:rsidR="0055657A" w:rsidRPr="0055657A" w:rsidRDefault="0055657A" w:rsidP="00C029AE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Stakeholder</w:t>
                  </w:r>
                </w:p>
              </w:tc>
              <w:tc>
                <w:tcPr>
                  <w:tcW w:w="1075" w:type="dxa"/>
                </w:tcPr>
                <w:p w14:paraId="39EA3497" w14:textId="27C65F33" w:rsidR="0055657A" w:rsidRPr="0055657A" w:rsidRDefault="0055657A" w:rsidP="00C029AE">
                  <w:pPr>
                    <w:spacing w:line="276" w:lineRule="auto"/>
                    <w:rPr>
                      <w:b/>
                      <w:bCs/>
                    </w:rPr>
                  </w:pPr>
                  <w:r w:rsidRPr="0055657A">
                    <w:rPr>
                      <w:b/>
                      <w:bCs/>
                    </w:rPr>
                    <w:t>Yes/</w:t>
                  </w:r>
                  <w:r>
                    <w:rPr>
                      <w:b/>
                      <w:bCs/>
                    </w:rPr>
                    <w:t>N</w:t>
                  </w:r>
                  <w:r w:rsidRPr="0055657A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6266" w:type="dxa"/>
                </w:tcPr>
                <w:p w14:paraId="68F0515B" w14:textId="364CFB4C" w:rsidR="0055657A" w:rsidRPr="0055657A" w:rsidRDefault="0055657A" w:rsidP="00C029AE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Details of the risk(s) identified</w:t>
                  </w:r>
                </w:p>
              </w:tc>
            </w:tr>
            <w:tr w:rsidR="0055657A" w14:paraId="414FD273" w14:textId="77777777" w:rsidTr="0055657A">
              <w:tc>
                <w:tcPr>
                  <w:tcW w:w="1777" w:type="dxa"/>
                </w:tcPr>
                <w:p w14:paraId="2450B018" w14:textId="16419FC0" w:rsidR="0055657A" w:rsidRDefault="0059234F" w:rsidP="00C029AE">
                  <w:pPr>
                    <w:spacing w:line="276" w:lineRule="auto"/>
                  </w:pPr>
                  <w:r>
                    <w:t>Patients/public</w:t>
                  </w:r>
                </w:p>
              </w:tc>
              <w:tc>
                <w:tcPr>
                  <w:tcW w:w="1075" w:type="dxa"/>
                </w:tcPr>
                <w:p w14:paraId="468060FC" w14:textId="77777777" w:rsidR="0055657A" w:rsidRDefault="0055657A" w:rsidP="00C029AE">
                  <w:pPr>
                    <w:spacing w:line="276" w:lineRule="auto"/>
                  </w:pPr>
                </w:p>
              </w:tc>
              <w:tc>
                <w:tcPr>
                  <w:tcW w:w="6266" w:type="dxa"/>
                </w:tcPr>
                <w:p w14:paraId="46157C56" w14:textId="77777777" w:rsidR="0055657A" w:rsidRDefault="0055657A" w:rsidP="00C029AE">
                  <w:pPr>
                    <w:spacing w:line="276" w:lineRule="auto"/>
                  </w:pPr>
                </w:p>
              </w:tc>
            </w:tr>
            <w:tr w:rsidR="0055657A" w14:paraId="6E0814F7" w14:textId="77777777" w:rsidTr="0055657A">
              <w:tc>
                <w:tcPr>
                  <w:tcW w:w="1777" w:type="dxa"/>
                </w:tcPr>
                <w:p w14:paraId="2E494C23" w14:textId="5EB9BAD6" w:rsidR="0055657A" w:rsidRDefault="0059234F" w:rsidP="00C029AE">
                  <w:pPr>
                    <w:spacing w:line="276" w:lineRule="auto"/>
                  </w:pPr>
                  <w:r>
                    <w:t>Students</w:t>
                  </w:r>
                </w:p>
              </w:tc>
              <w:tc>
                <w:tcPr>
                  <w:tcW w:w="1075" w:type="dxa"/>
                </w:tcPr>
                <w:p w14:paraId="4CFAA3B2" w14:textId="77777777" w:rsidR="0055657A" w:rsidRDefault="0055657A" w:rsidP="00C029AE">
                  <w:pPr>
                    <w:spacing w:line="276" w:lineRule="auto"/>
                  </w:pPr>
                </w:p>
              </w:tc>
              <w:tc>
                <w:tcPr>
                  <w:tcW w:w="6266" w:type="dxa"/>
                </w:tcPr>
                <w:p w14:paraId="4666BA5B" w14:textId="77777777" w:rsidR="0055657A" w:rsidRDefault="0055657A" w:rsidP="00C029AE">
                  <w:pPr>
                    <w:spacing w:line="276" w:lineRule="auto"/>
                  </w:pPr>
                </w:p>
              </w:tc>
            </w:tr>
            <w:tr w:rsidR="0055657A" w14:paraId="19D19141" w14:textId="77777777" w:rsidTr="0055657A">
              <w:tc>
                <w:tcPr>
                  <w:tcW w:w="1777" w:type="dxa"/>
                </w:tcPr>
                <w:p w14:paraId="471934C0" w14:textId="7565AA9A" w:rsidR="0055657A" w:rsidRDefault="0055657A" w:rsidP="00C029AE">
                  <w:pPr>
                    <w:spacing w:line="276" w:lineRule="auto"/>
                  </w:pPr>
                  <w:r>
                    <w:t>Staff</w:t>
                  </w:r>
                </w:p>
              </w:tc>
              <w:tc>
                <w:tcPr>
                  <w:tcW w:w="1075" w:type="dxa"/>
                </w:tcPr>
                <w:p w14:paraId="2D098EAE" w14:textId="77777777" w:rsidR="0055657A" w:rsidRDefault="0055657A" w:rsidP="00C029AE">
                  <w:pPr>
                    <w:spacing w:line="276" w:lineRule="auto"/>
                  </w:pPr>
                </w:p>
              </w:tc>
              <w:tc>
                <w:tcPr>
                  <w:tcW w:w="6266" w:type="dxa"/>
                </w:tcPr>
                <w:p w14:paraId="62B37663" w14:textId="77777777" w:rsidR="0055657A" w:rsidRDefault="0055657A" w:rsidP="00C029AE">
                  <w:pPr>
                    <w:spacing w:line="276" w:lineRule="auto"/>
                  </w:pPr>
                </w:p>
              </w:tc>
            </w:tr>
          </w:tbl>
          <w:p w14:paraId="054D7A99" w14:textId="77777777" w:rsidR="007611A2" w:rsidRPr="00AA2DCB" w:rsidRDefault="007611A2" w:rsidP="00C029AE">
            <w:pPr>
              <w:spacing w:line="276" w:lineRule="auto"/>
            </w:pPr>
          </w:p>
        </w:tc>
      </w:tr>
      <w:tr w:rsidR="00067030" w14:paraId="3003403B" w14:textId="77777777" w:rsidTr="008644CB">
        <w:tc>
          <w:tcPr>
            <w:tcW w:w="9344" w:type="dxa"/>
            <w:gridSpan w:val="2"/>
          </w:tcPr>
          <w:p w14:paraId="21ADB4AF" w14:textId="77777777" w:rsidR="00067030" w:rsidRDefault="00067030" w:rsidP="008644CB">
            <w:pPr>
              <w:spacing w:line="276" w:lineRule="auto"/>
            </w:pPr>
            <w:r>
              <w:rPr>
                <w:b/>
                <w:bCs/>
              </w:rPr>
              <w:t>What impact does/could the risk have on compliance with our education standards?</w:t>
            </w:r>
          </w:p>
          <w:p w14:paraId="1FF96B6D" w14:textId="77777777" w:rsidR="00067030" w:rsidRDefault="00067030" w:rsidP="008644CB">
            <w:pPr>
              <w:spacing w:line="276" w:lineRule="auto"/>
            </w:pPr>
          </w:p>
          <w:p w14:paraId="3E9B03DF" w14:textId="77777777" w:rsidR="00067030" w:rsidRDefault="00067030" w:rsidP="008644CB">
            <w:pPr>
              <w:spacing w:line="276" w:lineRule="auto"/>
            </w:pPr>
          </w:p>
          <w:p w14:paraId="5BF06298" w14:textId="77777777" w:rsidR="00067030" w:rsidRPr="00AA2DCB" w:rsidRDefault="00067030" w:rsidP="008644CB">
            <w:pPr>
              <w:spacing w:line="276" w:lineRule="auto"/>
            </w:pPr>
          </w:p>
        </w:tc>
      </w:tr>
    </w:tbl>
    <w:p w14:paraId="5E74E303" w14:textId="77777777" w:rsidR="00067030" w:rsidRDefault="00067030" w:rsidP="00C029A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67030" w:rsidRPr="00067030" w14:paraId="289FF527" w14:textId="77777777" w:rsidTr="00067030">
        <w:tc>
          <w:tcPr>
            <w:tcW w:w="9344" w:type="dxa"/>
            <w:shd w:val="clear" w:color="auto" w:fill="005A9B" w:themeFill="text1"/>
          </w:tcPr>
          <w:p w14:paraId="17FB8EBF" w14:textId="30F19B0C" w:rsidR="00067030" w:rsidRPr="00067030" w:rsidRDefault="00067030" w:rsidP="008644C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three: Mitigation of the risk</w:t>
            </w:r>
          </w:p>
        </w:tc>
      </w:tr>
      <w:tr w:rsidR="00067030" w14:paraId="17031B83" w14:textId="77777777" w:rsidTr="008644CB">
        <w:tc>
          <w:tcPr>
            <w:tcW w:w="9344" w:type="dxa"/>
          </w:tcPr>
          <w:p w14:paraId="72318999" w14:textId="77777777" w:rsidR="00067030" w:rsidRDefault="00067030" w:rsidP="008644CB">
            <w:pPr>
              <w:spacing w:line="276" w:lineRule="auto"/>
            </w:pPr>
            <w:r>
              <w:rPr>
                <w:b/>
                <w:bCs/>
              </w:rPr>
              <w:t>What immediate actions have been taken to address the risk(s)?</w:t>
            </w:r>
          </w:p>
          <w:p w14:paraId="7178B8C7" w14:textId="77777777" w:rsidR="00067030" w:rsidRDefault="00067030" w:rsidP="008644CB">
            <w:pPr>
              <w:spacing w:line="276" w:lineRule="auto"/>
            </w:pPr>
          </w:p>
          <w:p w14:paraId="3F55906C" w14:textId="77777777" w:rsidR="00067030" w:rsidRDefault="00067030" w:rsidP="008644CB">
            <w:pPr>
              <w:spacing w:line="276" w:lineRule="auto"/>
            </w:pPr>
          </w:p>
          <w:p w14:paraId="509248E3" w14:textId="77777777" w:rsidR="00067030" w:rsidRPr="00AA2DCB" w:rsidRDefault="00067030" w:rsidP="008644CB">
            <w:pPr>
              <w:spacing w:line="276" w:lineRule="auto"/>
            </w:pPr>
          </w:p>
        </w:tc>
      </w:tr>
      <w:tr w:rsidR="00067030" w14:paraId="03DA09BE" w14:textId="77777777" w:rsidTr="008644CB">
        <w:tc>
          <w:tcPr>
            <w:tcW w:w="9344" w:type="dxa"/>
          </w:tcPr>
          <w:p w14:paraId="6D432B68" w14:textId="77777777" w:rsidR="00067030" w:rsidRDefault="00067030" w:rsidP="008644CB">
            <w:pPr>
              <w:spacing w:line="276" w:lineRule="auto"/>
            </w:pPr>
            <w:r>
              <w:rPr>
                <w:b/>
                <w:bCs/>
              </w:rPr>
              <w:t xml:space="preserve">Does this risk impact on any other AEIs? </w:t>
            </w:r>
            <w:r>
              <w:rPr>
                <w:i/>
                <w:iCs/>
              </w:rPr>
              <w:t>If so, please list the AEIs impacted and state whether this risk been shared with them.</w:t>
            </w:r>
          </w:p>
          <w:p w14:paraId="44E5252C" w14:textId="77777777" w:rsidR="00067030" w:rsidRDefault="00067030" w:rsidP="008644CB">
            <w:pPr>
              <w:spacing w:line="276" w:lineRule="auto"/>
            </w:pPr>
          </w:p>
          <w:p w14:paraId="25CFF482" w14:textId="77777777" w:rsidR="00067030" w:rsidRDefault="00067030" w:rsidP="008644CB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 </w:t>
            </w:r>
          </w:p>
          <w:p w14:paraId="35E3EBCE" w14:textId="77777777" w:rsidR="00067030" w:rsidRPr="00AA2DCB" w:rsidRDefault="00067030" w:rsidP="008644CB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 </w:t>
            </w:r>
          </w:p>
        </w:tc>
      </w:tr>
      <w:tr w:rsidR="00067030" w14:paraId="01F04F92" w14:textId="77777777" w:rsidTr="008644CB">
        <w:tc>
          <w:tcPr>
            <w:tcW w:w="9344" w:type="dxa"/>
          </w:tcPr>
          <w:p w14:paraId="5EB47193" w14:textId="77777777" w:rsidR="00067030" w:rsidRDefault="00067030" w:rsidP="008644CB">
            <w:pPr>
              <w:spacing w:line="276" w:lineRule="auto"/>
            </w:pPr>
            <w:r>
              <w:rPr>
                <w:b/>
                <w:bCs/>
              </w:rPr>
              <w:t>What actions are now being planned to address the risks?</w:t>
            </w:r>
          </w:p>
          <w:p w14:paraId="4B75ED0B" w14:textId="77777777" w:rsidR="00067030" w:rsidRDefault="00067030" w:rsidP="008644CB">
            <w:pPr>
              <w:spacing w:line="276" w:lineRule="auto"/>
            </w:pPr>
          </w:p>
          <w:p w14:paraId="06139445" w14:textId="77777777" w:rsidR="00067030" w:rsidRDefault="00067030" w:rsidP="008644CB">
            <w:pPr>
              <w:spacing w:line="276" w:lineRule="auto"/>
            </w:pPr>
          </w:p>
          <w:p w14:paraId="382BC34E" w14:textId="77777777" w:rsidR="00067030" w:rsidRDefault="00067030" w:rsidP="008644CB">
            <w:pPr>
              <w:spacing w:line="276" w:lineRule="auto"/>
              <w:rPr>
                <w:b/>
                <w:bCs/>
              </w:rPr>
            </w:pPr>
          </w:p>
        </w:tc>
      </w:tr>
    </w:tbl>
    <w:p w14:paraId="3B316D0E" w14:textId="77777777" w:rsidR="00067030" w:rsidRDefault="00067030" w:rsidP="00C029AE">
      <w:pPr>
        <w:spacing w:line="276" w:lineRule="auto"/>
      </w:pPr>
    </w:p>
    <w:p w14:paraId="0F0CAD1D" w14:textId="77777777" w:rsidR="00067030" w:rsidRDefault="00067030" w:rsidP="00C029AE">
      <w:pPr>
        <w:spacing w:line="276" w:lineRule="auto"/>
        <w:rPr>
          <w:b/>
          <w:bCs/>
          <w:sz w:val="28"/>
          <w:szCs w:val="22"/>
        </w:rPr>
      </w:pPr>
    </w:p>
    <w:p w14:paraId="3D8F85E1" w14:textId="1B359F02" w:rsidR="00C029AE" w:rsidRPr="00067030" w:rsidRDefault="00C029AE" w:rsidP="00C029AE">
      <w:pPr>
        <w:spacing w:line="276" w:lineRule="auto"/>
        <w:rPr>
          <w:b/>
          <w:bCs/>
          <w:sz w:val="28"/>
          <w:szCs w:val="22"/>
        </w:rPr>
      </w:pPr>
      <w:r w:rsidRPr="00067030">
        <w:rPr>
          <w:b/>
          <w:bCs/>
          <w:sz w:val="28"/>
          <w:szCs w:val="22"/>
        </w:rPr>
        <w:t xml:space="preserve">Returning your </w:t>
      </w:r>
      <w:r w:rsidR="0059234F">
        <w:rPr>
          <w:b/>
          <w:bCs/>
          <w:sz w:val="28"/>
          <w:szCs w:val="22"/>
        </w:rPr>
        <w:t xml:space="preserve">exceptional </w:t>
      </w:r>
      <w:r w:rsidRPr="00067030">
        <w:rPr>
          <w:b/>
          <w:bCs/>
          <w:sz w:val="28"/>
          <w:szCs w:val="22"/>
        </w:rPr>
        <w:t>report</w:t>
      </w:r>
    </w:p>
    <w:p w14:paraId="65CBA284" w14:textId="77777777" w:rsidR="00C029AE" w:rsidRDefault="00C029AE" w:rsidP="00C029AE">
      <w:pPr>
        <w:spacing w:line="276" w:lineRule="auto"/>
      </w:pPr>
    </w:p>
    <w:p w14:paraId="69D230E5" w14:textId="187EAC42" w:rsidR="003E6632" w:rsidRDefault="00C029AE" w:rsidP="00C029AE">
      <w:pPr>
        <w:spacing w:line="276" w:lineRule="auto"/>
      </w:pPr>
      <w:r>
        <w:t xml:space="preserve">You must submit your completed form to </w:t>
      </w:r>
      <w:r w:rsidR="003E6632">
        <w:t>your regional officer via your regional inbox:</w:t>
      </w:r>
    </w:p>
    <w:p w14:paraId="5876C6B3" w14:textId="77777777" w:rsidR="003E6632" w:rsidRDefault="003E6632" w:rsidP="00C029AE">
      <w:pPr>
        <w:spacing w:line="276" w:lineRule="auto"/>
      </w:pPr>
    </w:p>
    <w:p w14:paraId="082D1A90" w14:textId="4A6A637D" w:rsidR="00676E67" w:rsidRDefault="003E6632" w:rsidP="00C029AE">
      <w:pPr>
        <w:spacing w:line="276" w:lineRule="auto"/>
      </w:pPr>
      <w:proofErr w:type="gramStart"/>
      <w:r>
        <w:t xml:space="preserve">Midlands </w:t>
      </w:r>
      <w:r w:rsidR="00676E67">
        <w:t xml:space="preserve"> -</w:t>
      </w:r>
      <w:proofErr w:type="gramEnd"/>
      <w:r w:rsidR="00676E67">
        <w:t xml:space="preserve"> </w:t>
      </w:r>
      <w:hyperlink r:id="rId10" w:history="1">
        <w:r w:rsidR="00676E67" w:rsidRPr="000B4276">
          <w:rPr>
            <w:rStyle w:val="Hyperlink"/>
          </w:rPr>
          <w:t>EdQA.Midlands@nmc-uk.org</w:t>
        </w:r>
      </w:hyperlink>
    </w:p>
    <w:p w14:paraId="646155F4" w14:textId="42F07A80" w:rsidR="003E6632" w:rsidRDefault="003E6632" w:rsidP="00C029AE">
      <w:pPr>
        <w:spacing w:line="276" w:lineRule="auto"/>
      </w:pPr>
      <w:r>
        <w:t xml:space="preserve">East of England - </w:t>
      </w:r>
      <w:hyperlink r:id="rId11" w:history="1">
        <w:r w:rsidR="00676E67" w:rsidRPr="000B4276">
          <w:rPr>
            <w:rStyle w:val="Hyperlink"/>
          </w:rPr>
          <w:t>EdQA.East@nmc-uk.org</w:t>
        </w:r>
      </w:hyperlink>
    </w:p>
    <w:p w14:paraId="3B2D4CB8" w14:textId="4115420D" w:rsidR="003E6632" w:rsidRDefault="003E6632" w:rsidP="00C029AE">
      <w:pPr>
        <w:spacing w:line="276" w:lineRule="auto"/>
      </w:pPr>
      <w:r>
        <w:t xml:space="preserve">London – </w:t>
      </w:r>
      <w:hyperlink r:id="rId12" w:history="1">
        <w:r w:rsidRPr="00253BB2">
          <w:rPr>
            <w:rStyle w:val="Hyperlink"/>
          </w:rPr>
          <w:t>EdQA.London@nmc-uk.org</w:t>
        </w:r>
      </w:hyperlink>
    </w:p>
    <w:p w14:paraId="07025771" w14:textId="038B2C45" w:rsidR="003E6632" w:rsidRDefault="003E6632" w:rsidP="00C029AE">
      <w:pPr>
        <w:spacing w:line="276" w:lineRule="auto"/>
      </w:pPr>
      <w:r>
        <w:t xml:space="preserve">Northern Ireland – </w:t>
      </w:r>
      <w:hyperlink r:id="rId13" w:history="1">
        <w:r w:rsidRPr="00253BB2">
          <w:rPr>
            <w:rStyle w:val="Hyperlink"/>
          </w:rPr>
          <w:t>EdQA.N.Ireland@nmc-uk.org</w:t>
        </w:r>
      </w:hyperlink>
    </w:p>
    <w:p w14:paraId="6AA72FA2" w14:textId="648EA84A" w:rsidR="003E6632" w:rsidRDefault="003E6632" w:rsidP="00C029AE">
      <w:pPr>
        <w:spacing w:line="276" w:lineRule="auto"/>
      </w:pPr>
      <w:r>
        <w:t xml:space="preserve">Scotland – </w:t>
      </w:r>
      <w:hyperlink r:id="rId14" w:history="1">
        <w:r w:rsidRPr="00253BB2">
          <w:rPr>
            <w:rStyle w:val="Hyperlink"/>
          </w:rPr>
          <w:t>EdQA.Scotland@nmc-uk.org</w:t>
        </w:r>
      </w:hyperlink>
    </w:p>
    <w:p w14:paraId="164B31AB" w14:textId="241ECC27" w:rsidR="003E6632" w:rsidRDefault="003E6632" w:rsidP="00C029AE">
      <w:pPr>
        <w:spacing w:line="276" w:lineRule="auto"/>
      </w:pPr>
      <w:r>
        <w:t xml:space="preserve">Wales – </w:t>
      </w:r>
      <w:hyperlink r:id="rId15" w:history="1">
        <w:r w:rsidRPr="00253BB2">
          <w:rPr>
            <w:rStyle w:val="Hyperlink"/>
          </w:rPr>
          <w:t>EdQA.Wales@nmc-uk.org</w:t>
        </w:r>
      </w:hyperlink>
    </w:p>
    <w:p w14:paraId="421C3C0C" w14:textId="39C8F2F2" w:rsidR="003E6632" w:rsidRDefault="003E6632" w:rsidP="00C029AE">
      <w:pPr>
        <w:spacing w:line="276" w:lineRule="auto"/>
        <w:rPr>
          <w:rStyle w:val="Hyperlink"/>
        </w:rPr>
      </w:pPr>
      <w:r>
        <w:t xml:space="preserve">North of England – </w:t>
      </w:r>
      <w:hyperlink r:id="rId16" w:history="1">
        <w:r w:rsidR="00676E67" w:rsidRPr="000B4276">
          <w:rPr>
            <w:rStyle w:val="Hyperlink"/>
          </w:rPr>
          <w:t>EdQA.Northwest@nmc-uk.org</w:t>
        </w:r>
      </w:hyperlink>
    </w:p>
    <w:p w14:paraId="0E6049B0" w14:textId="36F8751D" w:rsidR="00676E67" w:rsidRDefault="00411DD4" w:rsidP="00C029AE">
      <w:pPr>
        <w:spacing w:line="276" w:lineRule="auto"/>
      </w:pPr>
      <w:proofErr w:type="gramStart"/>
      <w:r w:rsidRPr="00411DD4">
        <w:rPr>
          <w:rStyle w:val="Hyperlink"/>
          <w:color w:val="auto"/>
          <w:u w:val="none"/>
        </w:rPr>
        <w:t>North East</w:t>
      </w:r>
      <w:proofErr w:type="gramEnd"/>
      <w:r w:rsidRPr="00411DD4">
        <w:rPr>
          <w:rStyle w:val="Hyperlink"/>
          <w:color w:val="auto"/>
          <w:u w:val="none"/>
        </w:rPr>
        <w:t xml:space="preserve"> and Yorkshire –</w:t>
      </w:r>
      <w:r w:rsidRPr="00411DD4">
        <w:rPr>
          <w:rStyle w:val="Hyperlink"/>
          <w:color w:val="auto"/>
        </w:rPr>
        <w:t xml:space="preserve"> </w:t>
      </w:r>
      <w:r>
        <w:rPr>
          <w:rStyle w:val="Hyperlink"/>
        </w:rPr>
        <w:t>EdQA.NEY@nmc-uk.org</w:t>
      </w:r>
    </w:p>
    <w:p w14:paraId="5FEF05ED" w14:textId="13B7CE24" w:rsidR="003E6632" w:rsidRDefault="00705ED1" w:rsidP="00C029AE">
      <w:pPr>
        <w:spacing w:line="276" w:lineRule="auto"/>
      </w:pPr>
      <w:r>
        <w:t xml:space="preserve">South of England – </w:t>
      </w:r>
      <w:hyperlink r:id="rId17" w:history="1">
        <w:r w:rsidRPr="00253BB2">
          <w:rPr>
            <w:rStyle w:val="Hyperlink"/>
          </w:rPr>
          <w:t>EdQA.South@nmc-uk.org</w:t>
        </w:r>
      </w:hyperlink>
    </w:p>
    <w:p w14:paraId="7701A654" w14:textId="77777777" w:rsidR="00705ED1" w:rsidRDefault="00705ED1" w:rsidP="00C029AE">
      <w:pPr>
        <w:spacing w:line="276" w:lineRule="auto"/>
      </w:pPr>
    </w:p>
    <w:p w14:paraId="5F83911A" w14:textId="00B2A51D" w:rsidR="00C029AE" w:rsidRDefault="00C029AE" w:rsidP="00C029AE">
      <w:pPr>
        <w:spacing w:line="276" w:lineRule="auto"/>
      </w:pPr>
      <w:r>
        <w:t xml:space="preserve">If you wish to add additional information to a report, you can do so by email directly </w:t>
      </w:r>
      <w:r w:rsidR="00705ED1">
        <w:t xml:space="preserve">your </w:t>
      </w:r>
      <w:r w:rsidR="0055657A">
        <w:t>mailbox, without needing to complete a new form.</w:t>
      </w:r>
    </w:p>
    <w:p w14:paraId="13A0257A" w14:textId="77777777" w:rsidR="00705ED1" w:rsidRDefault="00705ED1" w:rsidP="00C029AE">
      <w:pPr>
        <w:spacing w:line="276" w:lineRule="auto"/>
      </w:pPr>
    </w:p>
    <w:p w14:paraId="1E0FB6E2" w14:textId="6DA391C2" w:rsidR="00705ED1" w:rsidRPr="00C029AE" w:rsidRDefault="00705ED1" w:rsidP="00C029AE">
      <w:pPr>
        <w:spacing w:line="276" w:lineRule="auto"/>
      </w:pPr>
      <w:r>
        <w:t>For further information our regional approach please see our Education Quality Assurance webpage or contact your regional officer.</w:t>
      </w:r>
    </w:p>
    <w:sectPr w:rsidR="00705ED1" w:rsidRPr="00C029AE" w:rsidSect="005B67D7">
      <w:footerReference w:type="default" r:id="rId18"/>
      <w:headerReference w:type="first" r:id="rId19"/>
      <w:footerReference w:type="first" r:id="rId20"/>
      <w:pgSz w:w="11906" w:h="16838" w:code="9"/>
      <w:pgMar w:top="1701" w:right="1418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9968" w14:textId="77777777" w:rsidR="00387496" w:rsidRDefault="00387496">
      <w:r>
        <w:separator/>
      </w:r>
    </w:p>
  </w:endnote>
  <w:endnote w:type="continuationSeparator" w:id="0">
    <w:p w14:paraId="0E00EECB" w14:textId="77777777" w:rsidR="00387496" w:rsidRDefault="0038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BC95" w14:textId="0EFE4510" w:rsidR="00FE7783" w:rsidRPr="00F54D57" w:rsidRDefault="00C029AE" w:rsidP="00F54D57">
    <w:pPr>
      <w:pStyle w:val="Footer"/>
    </w:pPr>
    <w:r>
      <w:t>Education Quality Assurance Team</w:t>
    </w:r>
    <w:r w:rsidR="00F54D57" w:rsidRPr="00236CF0">
      <w:tab/>
    </w:r>
    <w:fldSimple w:instr=" DATE   \* MERGEFORMAT ">
      <w:r w:rsidR="004E399D">
        <w:rPr>
          <w:noProof/>
        </w:rPr>
        <w:t>21/04/2026</w:t>
      </w:r>
    </w:fldSimple>
    <w:r w:rsidR="00F54D57" w:rsidRPr="00236CF0">
      <w:tab/>
      <w:t xml:space="preserve">Page </w:t>
    </w:r>
    <w:r w:rsidR="00F54D57" w:rsidRPr="00236CF0">
      <w:fldChar w:fldCharType="begin"/>
    </w:r>
    <w:r w:rsidR="00F54D57" w:rsidRPr="00236CF0">
      <w:instrText xml:space="preserve"> PAGE </w:instrText>
    </w:r>
    <w:r w:rsidR="00F54D57" w:rsidRPr="00236CF0">
      <w:fldChar w:fldCharType="separate"/>
    </w:r>
    <w:r w:rsidR="00F54D57">
      <w:t>1</w:t>
    </w:r>
    <w:r w:rsidR="00F54D57" w:rsidRPr="00236CF0">
      <w:fldChar w:fldCharType="end"/>
    </w:r>
    <w:r w:rsidR="00F54D57" w:rsidRPr="00236CF0">
      <w:t xml:space="preserve"> of </w:t>
    </w:r>
    <w:fldSimple w:instr=" NUMPAGES  ">
      <w:r w:rsidR="00F54D5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632D" w14:textId="77777777" w:rsidR="00F54D57" w:rsidRDefault="00F54D57" w:rsidP="00F54D57">
    <w:pPr>
      <w:pStyle w:val="Footer"/>
    </w:pPr>
  </w:p>
  <w:p w14:paraId="0CC69B07" w14:textId="270488E0" w:rsidR="00F54D57" w:rsidRDefault="005B67D7">
    <w:pPr>
      <w:pStyle w:val="Footer"/>
    </w:pPr>
    <w:r>
      <w:t>Education Q</w:t>
    </w:r>
    <w:r w:rsidR="00C029AE">
      <w:t>uality Assurance</w:t>
    </w:r>
    <w:r>
      <w:t xml:space="preserve"> Team</w:t>
    </w:r>
    <w:r w:rsidR="00F54D57" w:rsidRPr="00236CF0">
      <w:tab/>
    </w:r>
    <w:fldSimple w:instr=" DATE   \* MERGEFORMAT ">
      <w:r w:rsidR="004E399D">
        <w:rPr>
          <w:noProof/>
        </w:rPr>
        <w:t>21/04/2026</w:t>
      </w:r>
    </w:fldSimple>
    <w:r w:rsidR="00F54D57" w:rsidRPr="00236CF0">
      <w:tab/>
      <w:t xml:space="preserve">Page </w:t>
    </w:r>
    <w:r w:rsidR="00F54D57" w:rsidRPr="00236CF0">
      <w:fldChar w:fldCharType="begin"/>
    </w:r>
    <w:r w:rsidR="00F54D57" w:rsidRPr="00236CF0">
      <w:instrText xml:space="preserve"> PAGE </w:instrText>
    </w:r>
    <w:r w:rsidR="00F54D57" w:rsidRPr="00236CF0">
      <w:fldChar w:fldCharType="separate"/>
    </w:r>
    <w:r w:rsidR="00F54D57">
      <w:t>2</w:t>
    </w:r>
    <w:r w:rsidR="00F54D57" w:rsidRPr="00236CF0">
      <w:fldChar w:fldCharType="end"/>
    </w:r>
    <w:r w:rsidR="00F54D57" w:rsidRPr="00236CF0">
      <w:t xml:space="preserve"> of </w:t>
    </w:r>
    <w:fldSimple w:instr=" NUMPAGES  ">
      <w:r w:rsidR="00F54D57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FDD1" w14:textId="77777777" w:rsidR="00387496" w:rsidRDefault="00387496">
      <w:r>
        <w:separator/>
      </w:r>
    </w:p>
  </w:footnote>
  <w:footnote w:type="continuationSeparator" w:id="0">
    <w:p w14:paraId="67B73E0A" w14:textId="77777777" w:rsidR="00387496" w:rsidRDefault="0038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AE7F" w14:textId="77777777" w:rsidR="00F54D57" w:rsidRDefault="00F54D57" w:rsidP="00F54D57">
    <w:pPr>
      <w:pStyle w:val="Header"/>
      <w:jc w:val="right"/>
    </w:pPr>
    <w:r>
      <w:rPr>
        <w:noProof/>
      </w:rPr>
      <w:drawing>
        <wp:inline distT="0" distB="0" distL="0" distR="0" wp14:anchorId="03950794" wp14:editId="07507131">
          <wp:extent cx="1188720" cy="1005840"/>
          <wp:effectExtent l="0" t="0" r="0" b="0"/>
          <wp:docPr id="2" name="Picture 2" descr="Nursing and Midwifer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ursing and Midwifery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24F3"/>
    <w:multiLevelType w:val="hybridMultilevel"/>
    <w:tmpl w:val="79FAE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2840"/>
    <w:multiLevelType w:val="multilevel"/>
    <w:tmpl w:val="56EAD0FE"/>
    <w:lvl w:ilvl="0">
      <w:start w:val="1"/>
      <w:numFmt w:val="decimal"/>
      <w:pStyle w:val="Number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Numbers2"/>
      <w:lvlText w:val="%1.%2"/>
      <w:lvlJc w:val="left"/>
      <w:pPr>
        <w:tabs>
          <w:tab w:val="num" w:pos="1276"/>
        </w:tabs>
        <w:ind w:left="1276" w:hanging="709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pStyle w:val="Numbers3"/>
      <w:lvlText w:val="%1.%2.%3"/>
      <w:lvlJc w:val="left"/>
      <w:pPr>
        <w:tabs>
          <w:tab w:val="num" w:pos="1986"/>
        </w:tabs>
        <w:ind w:left="1986" w:hanging="709"/>
      </w:pPr>
      <w:rPr>
        <w:rFonts w:ascii="Arial" w:hAnsi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4514C52"/>
    <w:multiLevelType w:val="hybridMultilevel"/>
    <w:tmpl w:val="6218C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0287B"/>
    <w:multiLevelType w:val="hybridMultilevel"/>
    <w:tmpl w:val="E8E435B6"/>
    <w:lvl w:ilvl="0" w:tplc="4E56A810">
      <w:start w:val="1"/>
      <w:numFmt w:val="bullet"/>
      <w:pStyle w:val="Bullets2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066BC"/>
    <w:multiLevelType w:val="hybridMultilevel"/>
    <w:tmpl w:val="2FEE40D6"/>
    <w:lvl w:ilvl="0" w:tplc="652CD6A2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147930">
    <w:abstractNumId w:val="4"/>
  </w:num>
  <w:num w:numId="2" w16cid:durableId="1732075972">
    <w:abstractNumId w:val="3"/>
  </w:num>
  <w:num w:numId="3" w16cid:durableId="1389526083">
    <w:abstractNumId w:val="1"/>
  </w:num>
  <w:num w:numId="4" w16cid:durableId="455873056">
    <w:abstractNumId w:val="1"/>
  </w:num>
  <w:num w:numId="5" w16cid:durableId="1951401178">
    <w:abstractNumId w:val="1"/>
  </w:num>
  <w:num w:numId="6" w16cid:durableId="1769347491">
    <w:abstractNumId w:val="2"/>
  </w:num>
  <w:num w:numId="7" w16cid:durableId="161933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D7"/>
    <w:rsid w:val="00000853"/>
    <w:rsid w:val="00067030"/>
    <w:rsid w:val="000B1659"/>
    <w:rsid w:val="00160802"/>
    <w:rsid w:val="001B29FC"/>
    <w:rsid w:val="003348B6"/>
    <w:rsid w:val="00387496"/>
    <w:rsid w:val="003E6632"/>
    <w:rsid w:val="00411DD4"/>
    <w:rsid w:val="00490463"/>
    <w:rsid w:val="00492384"/>
    <w:rsid w:val="004E399D"/>
    <w:rsid w:val="0051143D"/>
    <w:rsid w:val="00544657"/>
    <w:rsid w:val="0055657A"/>
    <w:rsid w:val="0059234F"/>
    <w:rsid w:val="005B67D7"/>
    <w:rsid w:val="005E18CE"/>
    <w:rsid w:val="005F05D2"/>
    <w:rsid w:val="00676E67"/>
    <w:rsid w:val="006915FC"/>
    <w:rsid w:val="006E31DD"/>
    <w:rsid w:val="006F434F"/>
    <w:rsid w:val="00705ED1"/>
    <w:rsid w:val="007611A2"/>
    <w:rsid w:val="007613DD"/>
    <w:rsid w:val="007B2345"/>
    <w:rsid w:val="007C01AA"/>
    <w:rsid w:val="008E4311"/>
    <w:rsid w:val="00920A41"/>
    <w:rsid w:val="00922E21"/>
    <w:rsid w:val="00954BF7"/>
    <w:rsid w:val="009A30E3"/>
    <w:rsid w:val="009F6BF7"/>
    <w:rsid w:val="00AA2DCB"/>
    <w:rsid w:val="00AA5EB5"/>
    <w:rsid w:val="00AB430A"/>
    <w:rsid w:val="00AE33BE"/>
    <w:rsid w:val="00B0188E"/>
    <w:rsid w:val="00B21F40"/>
    <w:rsid w:val="00C029AE"/>
    <w:rsid w:val="00CD4C27"/>
    <w:rsid w:val="00D54F9A"/>
    <w:rsid w:val="00D7065E"/>
    <w:rsid w:val="00D956D5"/>
    <w:rsid w:val="00DA7DD7"/>
    <w:rsid w:val="00E05E01"/>
    <w:rsid w:val="00EE0770"/>
    <w:rsid w:val="00F02CA1"/>
    <w:rsid w:val="00F47011"/>
    <w:rsid w:val="00F54D57"/>
    <w:rsid w:val="00FC3820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67632"/>
  <w15:chartTrackingRefBased/>
  <w15:docId w15:val="{C681B3DB-D752-4DB2-802A-E34E0AE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D57"/>
    <w:rPr>
      <w:rFonts w:ascii="Arial" w:hAnsi="Arial"/>
      <w:sz w:val="24"/>
      <w:lang w:eastAsia="zh-CN"/>
    </w:rPr>
  </w:style>
  <w:style w:type="paragraph" w:styleId="Heading1">
    <w:name w:val="heading 1"/>
    <w:basedOn w:val="Normal"/>
    <w:next w:val="Normal"/>
    <w:qFormat/>
    <w:rsid w:val="008E4311"/>
    <w:pPr>
      <w:keepNext/>
      <w:spacing w:after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E4311"/>
    <w:pPr>
      <w:keepNext/>
      <w:spacing w:after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E4311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4311"/>
    <w:pPr>
      <w:keepNext/>
      <w:spacing w:after="240"/>
      <w:ind w:left="567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490463"/>
    <w:pPr>
      <w:numPr>
        <w:numId w:val="1"/>
      </w:numPr>
      <w:spacing w:after="240"/>
    </w:pPr>
    <w:rPr>
      <w:lang w:eastAsia="en-US"/>
    </w:rPr>
  </w:style>
  <w:style w:type="paragraph" w:customStyle="1" w:styleId="Bullets2">
    <w:name w:val="Bullets 2"/>
    <w:basedOn w:val="Bullets"/>
    <w:rsid w:val="00490463"/>
    <w:pPr>
      <w:numPr>
        <w:numId w:val="2"/>
      </w:numPr>
    </w:pPr>
    <w:rPr>
      <w:szCs w:val="24"/>
    </w:rPr>
  </w:style>
  <w:style w:type="paragraph" w:styleId="Footer">
    <w:name w:val="footer"/>
    <w:basedOn w:val="Normal"/>
    <w:rsid w:val="00490463"/>
    <w:pPr>
      <w:tabs>
        <w:tab w:val="center" w:pos="4678"/>
        <w:tab w:val="right" w:pos="9356"/>
      </w:tabs>
    </w:pPr>
  </w:style>
  <w:style w:type="paragraph" w:styleId="Header">
    <w:name w:val="header"/>
    <w:basedOn w:val="Normal"/>
    <w:rsid w:val="00490463"/>
    <w:pPr>
      <w:tabs>
        <w:tab w:val="center" w:pos="4678"/>
        <w:tab w:val="right" w:pos="9356"/>
      </w:tabs>
    </w:pPr>
  </w:style>
  <w:style w:type="paragraph" w:customStyle="1" w:styleId="Numbers">
    <w:name w:val="Numbers"/>
    <w:basedOn w:val="Bullets"/>
    <w:rsid w:val="00490463"/>
    <w:pPr>
      <w:numPr>
        <w:numId w:val="5"/>
      </w:numPr>
    </w:pPr>
    <w:rPr>
      <w:szCs w:val="24"/>
    </w:rPr>
  </w:style>
  <w:style w:type="paragraph" w:customStyle="1" w:styleId="Numbers2">
    <w:name w:val="Numbers 2"/>
    <w:basedOn w:val="Numbers"/>
    <w:rsid w:val="00490463"/>
    <w:pPr>
      <w:numPr>
        <w:ilvl w:val="1"/>
      </w:numPr>
    </w:pPr>
  </w:style>
  <w:style w:type="paragraph" w:customStyle="1" w:styleId="Numbers3">
    <w:name w:val="Numbers 3"/>
    <w:basedOn w:val="Numbers"/>
    <w:rsid w:val="00490463"/>
    <w:pPr>
      <w:numPr>
        <w:ilvl w:val="2"/>
      </w:numPr>
    </w:pPr>
  </w:style>
  <w:style w:type="paragraph" w:customStyle="1" w:styleId="Quotes">
    <w:name w:val="Quotes"/>
    <w:basedOn w:val="Normal"/>
    <w:next w:val="Normal"/>
    <w:rsid w:val="00490463"/>
    <w:pPr>
      <w:spacing w:after="240"/>
      <w:ind w:left="567" w:right="567"/>
    </w:pPr>
    <w:rPr>
      <w:iCs/>
      <w:lang w:eastAsia="en-US"/>
    </w:rPr>
  </w:style>
  <w:style w:type="table" w:styleId="TableGrid">
    <w:name w:val="Table Grid"/>
    <w:basedOn w:val="TableNormal"/>
    <w:semiHidden/>
    <w:rsid w:val="00490463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bottom w:w="221" w:type="dxa"/>
      </w:tblCellMar>
    </w:tblPr>
  </w:style>
  <w:style w:type="paragraph" w:styleId="Title">
    <w:name w:val="Title"/>
    <w:basedOn w:val="Normal"/>
    <w:next w:val="Normal"/>
    <w:qFormat/>
    <w:rsid w:val="008E4311"/>
    <w:pPr>
      <w:spacing w:after="480"/>
    </w:pPr>
    <w:rPr>
      <w:rFonts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490463"/>
    <w:pPr>
      <w:spacing w:after="220"/>
    </w:pPr>
  </w:style>
  <w:style w:type="paragraph" w:styleId="TOC2">
    <w:name w:val="toc 2"/>
    <w:basedOn w:val="Normal"/>
    <w:next w:val="Normal"/>
    <w:autoRedefine/>
    <w:semiHidden/>
    <w:rsid w:val="00490463"/>
    <w:pPr>
      <w:spacing w:after="220"/>
      <w:ind w:left="567"/>
    </w:pPr>
  </w:style>
  <w:style w:type="paragraph" w:styleId="TOC3">
    <w:name w:val="toc 3"/>
    <w:basedOn w:val="Normal"/>
    <w:next w:val="Normal"/>
    <w:autoRedefine/>
    <w:semiHidden/>
    <w:rsid w:val="00490463"/>
    <w:pPr>
      <w:spacing w:after="220"/>
      <w:ind w:left="1134"/>
    </w:pPr>
  </w:style>
  <w:style w:type="paragraph" w:styleId="ListParagraph">
    <w:name w:val="List Paragraph"/>
    <w:basedOn w:val="Normal"/>
    <w:uiPriority w:val="34"/>
    <w:qFormat/>
    <w:rsid w:val="007C01AA"/>
    <w:pPr>
      <w:ind w:left="720"/>
      <w:contextualSpacing/>
    </w:pPr>
  </w:style>
  <w:style w:type="character" w:styleId="Hyperlink">
    <w:name w:val="Hyperlink"/>
    <w:basedOn w:val="DefaultParagraphFont"/>
    <w:unhideWhenUsed/>
    <w:rsid w:val="00C029AE"/>
    <w:rPr>
      <w:color w:val="8917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QA.N.Ireland@nmc-uk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dQA.London@nmc-uk.org" TargetMode="External"/><Relationship Id="rId17" Type="http://schemas.openxmlformats.org/officeDocument/2006/relationships/hyperlink" Target="mailto:EdQA.South@nmc-uk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dQA.Northwest@nmc-uk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QA.East@nmc-uk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EdQA.Wales@nmc-uk.org" TargetMode="External"/><Relationship Id="rId10" Type="http://schemas.openxmlformats.org/officeDocument/2006/relationships/hyperlink" Target="mailto:EdQA.Midlands@nmc-uk.or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dQA.Scotland@nmc-uk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mc-uk.net\filv01\Apps\Office97\Template\NMC%20Templates\Generic%20document%20portrait%20-%20Jan%202023.dotx" TargetMode="External"/></Relationships>
</file>

<file path=word/theme/theme1.xml><?xml version="1.0" encoding="utf-8"?>
<a:theme xmlns:a="http://schemas.openxmlformats.org/drawingml/2006/main" name="Office Theme">
  <a:themeElements>
    <a:clrScheme name="NMC NEW 2022">
      <a:dk1>
        <a:srgbClr val="005A9B"/>
      </a:dk1>
      <a:lt1>
        <a:srgbClr val="FFFFFF"/>
      </a:lt1>
      <a:dk2>
        <a:srgbClr val="31006F"/>
      </a:dk2>
      <a:lt2>
        <a:srgbClr val="DB3C8E"/>
      </a:lt2>
      <a:accent1>
        <a:srgbClr val="005961"/>
      </a:accent1>
      <a:accent2>
        <a:srgbClr val="495AD4"/>
      </a:accent2>
      <a:accent3>
        <a:srgbClr val="8917A6"/>
      </a:accent3>
      <a:accent4>
        <a:srgbClr val="00749B"/>
      </a:accent4>
      <a:accent5>
        <a:srgbClr val="327FEF"/>
      </a:accent5>
      <a:accent6>
        <a:srgbClr val="74E0C1"/>
      </a:accent6>
      <a:hlink>
        <a:srgbClr val="8917A6"/>
      </a:hlink>
      <a:folHlink>
        <a:srgbClr val="DB3C8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52d07003-3e68-4495-b718-e028816271ec">
      <Url xsi:nil="true"/>
      <Description xsi:nil="true"/>
    </link>
    <TaxCatchAll xmlns="f046d721-1307-4756-8a39-b401a912cc35" xsi:nil="true"/>
    <_Status xmlns="http://schemas.microsoft.com/sharepoint/v3/fields" xsi:nil="true"/>
    <lcf76f155ced4ddcb4097134ff3c332f xmlns="52d07003-3e68-4495-b718-e028816271ec">
      <Terms xmlns="http://schemas.microsoft.com/office/infopath/2007/PartnerControls"/>
    </lcf76f155ced4ddcb4097134ff3c332f>
    <URL xmlns="http://schemas.microsoft.com/sharepoint/v3">
      <Url xsi:nil="true"/>
      <Description xsi:nil="true"/>
    </URL>
    <Comments xmlns="52d07003-3e68-4495-b718-e028816271ec" xsi:nil="true"/>
    <PercentComple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F1A778665C942BBACD6A7D1335D3D" ma:contentTypeVersion="24" ma:contentTypeDescription="Create a new document." ma:contentTypeScope="" ma:versionID="1b6e2f7d60338125c4afb59a6cea2387">
  <xsd:schema xmlns:xsd="http://www.w3.org/2001/XMLSchema" xmlns:xs="http://www.w3.org/2001/XMLSchema" xmlns:p="http://schemas.microsoft.com/office/2006/metadata/properties" xmlns:ns1="http://schemas.microsoft.com/sharepoint/v3" xmlns:ns2="52d07003-3e68-4495-b718-e028816271ec" xmlns:ns3="f046d721-1307-4756-8a39-b401a912cc35" xmlns:ns4="http://schemas.microsoft.com/sharepoint/v3/fields" targetNamespace="http://schemas.microsoft.com/office/2006/metadata/properties" ma:root="true" ma:fieldsID="0f7c871cdc21abe968cdab5bfa0998da" ns1:_="" ns2:_="" ns3:_="" ns4:_="">
    <xsd:import namespace="http://schemas.microsoft.com/sharepoint/v3"/>
    <xsd:import namespace="52d07003-3e68-4495-b718-e028816271ec"/>
    <xsd:import namespace="f046d721-1307-4756-8a39-b401a912cc3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URL" minOccurs="0"/>
                <xsd:element ref="ns4:_Status" minOccurs="0"/>
                <xsd:element ref="ns1:PercentComple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centComplete" ma:index="29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7003-3e68-4495-b718-e0288162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7598c3-9b13-4538-9b37-69dea6b72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6d721-1307-4756-8a39-b401a912c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e8788e8-410c-4d00-8da1-462b24e1b8e5}" ma:internalName="TaxCatchAll" ma:showField="CatchAllData" ma:web="f046d721-1307-4756-8a39-b401a912c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31667-741D-49C6-A808-A8BA0A0DDBB2}">
  <ds:schemaRefs>
    <ds:schemaRef ds:uri="http://schemas.microsoft.com/office/2006/metadata/properties"/>
    <ds:schemaRef ds:uri="http://schemas.microsoft.com/office/infopath/2007/PartnerControls"/>
    <ds:schemaRef ds:uri="52d07003-3e68-4495-b718-e028816271ec"/>
    <ds:schemaRef ds:uri="f046d721-1307-4756-8a39-b401a912cc35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77D736-D584-40C3-97AD-15E0E0F6B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22E8D-AE3E-4294-AC87-B6D74D37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d07003-3e68-4495-b718-e028816271ec"/>
    <ds:schemaRef ds:uri="f046d721-1307-4756-8a39-b401a912cc3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portrait - Jan 2023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Sophia Hunt</dc:creator>
  <cp:keywords/>
  <dc:description/>
  <cp:lastModifiedBy>Allen O'Leary</cp:lastModifiedBy>
  <cp:revision>2</cp:revision>
  <dcterms:created xsi:type="dcterms:W3CDTF">2026-04-21T10:22:00Z</dcterms:created>
  <dcterms:modified xsi:type="dcterms:W3CDTF">2026-04-21T10:22:00Z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0x0101005B0F1A778665C942BBACD6A7D1335D3D</vt:lpwstr>
  </property>
  <property fmtid="{D5CDD505-2E9C-101B-9397-08002B2CF9AE}" pid="3" name="MediaServiceImageTags">
    <vt:lpwstr/>
  </property>
</Properties>
</file>